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1A" w:rsidRDefault="00581B1A" w:rsidP="00581B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B1A" w:rsidRDefault="00581B1A" w:rsidP="00581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 JAVNIH  NABAVKI  ZA  2018. GODINU</w:t>
      </w:r>
    </w:p>
    <w:p w:rsidR="00581B1A" w:rsidRDefault="00581B1A" w:rsidP="00581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</w:rPr>
        <w:t>skladu sa odredbama  ZJN („Sl. glasnik BIH“, broj: 39/14), Pravilnikom o javnim nabavkama, Pravilnikom o direktnom sporazumu i Finansijskim planom JP SKPC „Mejdan“ doo Tuzla  za 2018. godinu   utvrđen je plan Javnih nabavki JP SKPC „Mejdan“ doo Tuzla za 2018. godinu.</w:t>
      </w:r>
    </w:p>
    <w:p w:rsidR="00581B1A" w:rsidRDefault="00581B1A" w:rsidP="00581B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9"/>
        <w:gridCol w:w="1530"/>
        <w:gridCol w:w="1413"/>
        <w:gridCol w:w="1167"/>
        <w:gridCol w:w="8"/>
        <w:gridCol w:w="1944"/>
        <w:gridCol w:w="1984"/>
        <w:gridCol w:w="1985"/>
        <w:gridCol w:w="1842"/>
        <w:gridCol w:w="289"/>
      </w:tblGrid>
      <w:tr w:rsidR="00581B1A" w:rsidTr="00010A0C">
        <w:trPr>
          <w:trHeight w:val="8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broj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Šifra  JN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vrijednost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pokretanja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postupka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Okvirni datum  zaključenja ugovora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9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radova o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državanj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higijene objekta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90910000-9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Konkurentski postupak  s objavom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Decembar.2017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rezervnih dijelova za klima komore</w:t>
            </w: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42512500-3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2018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10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u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slug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izvođenja građevinsko zanatskih radova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45262600-7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</w:rPr>
            </w:pPr>
          </w:p>
          <w:p w:rsidR="00581B1A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radova r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ekonstrukcij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parketa u Velikoj dvorani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45442180-2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B1A" w:rsidRP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 xml:space="preserve">Budžetska  sredstva (osnivač-Grad Tuzla) 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Grafičke usluge</w:t>
            </w: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sredstava za čišćenje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39830000-9</w:t>
            </w:r>
          </w:p>
        </w:tc>
        <w:tc>
          <w:tcPr>
            <w:tcW w:w="1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81B1A" w:rsidTr="00010A0C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kancelarijskog materijala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u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slug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periodičnih pregleda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76443000-0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toalet papira i tekućeg sapuna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33761000-2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zračnih filtera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42913500-4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84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Zaštitarske usluge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79713000-5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14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a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lkoholn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ih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pića i vina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v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oćni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sokov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i energetsk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ih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pića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15321000-4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u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vozno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15961000-2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43F" w:rsidRDefault="007C143F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 vozila u 2017. godini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34913000-0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Vlastita 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toplih napitaka (čaj, kafa)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15860000-4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poslovnih sredstava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66515200-5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1A" w:rsidTr="00010A0C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Nabavka usluge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Izrad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 xml:space="preserve"> projektne dokumentacije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71242000-6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P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cs="Times New Roman"/>
              </w:rPr>
            </w:pPr>
          </w:p>
        </w:tc>
      </w:tr>
      <w:tr w:rsidR="00581B1A" w:rsidTr="00010A0C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u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slug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81B1A">
              <w:rPr>
                <w:rFonts w:ascii="Times New Roman" w:hAnsi="Times New Roman" w:cs="Times New Roman"/>
                <w:sz w:val="20"/>
                <w:szCs w:val="20"/>
              </w:rPr>
              <w:t>dezinsekcije, dezifenkcije i deratizacije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90670000-4</w:t>
            </w: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90921000-9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cs="Times New Roman"/>
              </w:rPr>
            </w:pPr>
          </w:p>
        </w:tc>
      </w:tr>
      <w:tr w:rsidR="00581B1A" w:rsidTr="00010A0C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akcionog semafora na koševima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45316212-4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581B1A" w:rsidP="00010A0C">
            <w:pPr>
              <w:tabs>
                <w:tab w:val="center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B1A" w:rsidRDefault="00581B1A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1A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81B1A" w:rsidRDefault="00581B1A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>Advokatske usluge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>79110000-8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 xml:space="preserve"> April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 xml:space="preserve">April 2018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 xml:space="preserve">Vlastita </w:t>
            </w: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</w:rPr>
              <w:t>sredstva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usluge Revizija finan. Izvještaja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79212000-3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Adaptacija i rekonstrukcija svlačionica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45000000-7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Otvoreni postupak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 2018.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 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P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Tehničko opremanje sajamskih manifestacija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71336000-2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Konkurentski postupak  s objavom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Decembar 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Pr="00581B1A" w:rsidRDefault="00845489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Nabavka i isporuka boksova za presvlačenje   za potrebe JP SKPC  Mejdan“ doo Tuzla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lang w:val="de-DE"/>
              </w:rPr>
              <w:t>3911510000-8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Konkurentski </w:t>
            </w: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  <w:p w:rsidR="00845489" w:rsidRPr="00010A0C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  <w:lang w:val="de-DE"/>
              </w:rPr>
              <w:t>Nabavka, isporuka i montaža zvučne  opreme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</w:rPr>
            </w:pPr>
          </w:p>
          <w:p w:rsidR="00845489" w:rsidRPr="00581B1A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1A">
              <w:rPr>
                <w:rFonts w:ascii="Times New Roman" w:hAnsi="Times New Roman" w:cs="Times New Roman"/>
              </w:rPr>
              <w:t>32343000-9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Konkurentski 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P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010A0C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010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i ugradnja vrata na svlačionicama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45421131-1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489" w:rsidRPr="00010A0C" w:rsidRDefault="00010A0C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45489" w:rsidRDefault="00845489" w:rsidP="00010A0C">
            <w:pPr>
              <w:rPr>
                <w:rFonts w:cs="Times New Roman"/>
              </w:rPr>
            </w:pPr>
          </w:p>
        </w:tc>
      </w:tr>
      <w:tr w:rsidR="00845489" w:rsidTr="004552EE">
        <w:trPr>
          <w:gridAfter w:val="1"/>
          <w:wAfter w:w="289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HTZ opreme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18110000-3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Direktni 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89" w:rsidRDefault="00845489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Vlastita sredstva</w:t>
            </w:r>
          </w:p>
          <w:p w:rsidR="00010A0C" w:rsidRDefault="00010A0C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Default="00010A0C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0C" w:rsidTr="004552EE">
        <w:trPr>
          <w:gridAfter w:val="1"/>
          <w:wAfter w:w="289" w:type="dxa"/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i ugradnja RGB LED pomoćnog semafora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45316212-4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24.995,00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Konkuretski 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Avgust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Default="004552EE" w:rsidP="0045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A0C">
              <w:rPr>
                <w:rFonts w:ascii="Times New Roman" w:hAnsi="Times New Roman" w:cs="Times New Roman"/>
                <w:sz w:val="20"/>
                <w:szCs w:val="20"/>
              </w:rPr>
              <w:t>Budžetska  sredstva (osnivač-Grad Tuzla)</w:t>
            </w:r>
          </w:p>
        </w:tc>
      </w:tr>
      <w:tr w:rsidR="00010A0C" w:rsidTr="00010A0C">
        <w:trPr>
          <w:gridAfter w:val="1"/>
          <w:wAfter w:w="289" w:type="dxa"/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0C" w:rsidRDefault="00010A0C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i ugradnja LED reflektora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31518100-1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15.360,00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Konkurentski postupak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Oktobar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Default="00210BF7" w:rsidP="0001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A0C" w:rsidRPr="00210BF7" w:rsidRDefault="00210BF7" w:rsidP="00210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Decembar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F7" w:rsidRPr="004552EE" w:rsidRDefault="00210BF7" w:rsidP="00010A0C">
            <w:pPr>
              <w:jc w:val="center"/>
              <w:rPr>
                <w:rFonts w:ascii="Times New Roman" w:hAnsi="Times New Roman" w:cs="Times New Roman"/>
              </w:rPr>
            </w:pPr>
            <w:r w:rsidRPr="004552EE">
              <w:rPr>
                <w:rFonts w:ascii="Times New Roman" w:hAnsi="Times New Roman" w:cs="Times New Roman"/>
              </w:rPr>
              <w:t xml:space="preserve">Budžetska  sredstva </w:t>
            </w:r>
          </w:p>
          <w:p w:rsidR="00010A0C" w:rsidRDefault="00210BF7" w:rsidP="00210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2EE">
              <w:rPr>
                <w:rFonts w:ascii="Times New Roman" w:hAnsi="Times New Roman" w:cs="Times New Roman"/>
              </w:rPr>
              <w:t>(</w:t>
            </w:r>
            <w:r w:rsidRPr="004552EE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Ministarstvo prostornog uređenja i zaštite okolice TK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</w:tr>
    </w:tbl>
    <w:p w:rsidR="00581B1A" w:rsidRDefault="00581B1A" w:rsidP="00581B1A">
      <w:pPr>
        <w:ind w:hanging="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81B1A" w:rsidRDefault="00581B1A" w:rsidP="00581B1A">
      <w:pPr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Tuzla;  16. 04 . 2018.godine  </w:t>
      </w:r>
      <w:r>
        <w:rPr>
          <w:rFonts w:ascii="Times New Roman" w:hAnsi="Times New Roman" w:cs="Times New Roman"/>
        </w:rPr>
        <w:br/>
        <w:t xml:space="preserve">Broj: </w:t>
      </w:r>
      <w:r>
        <w:rPr>
          <w:rFonts w:ascii="Times New Roman" w:hAnsi="Times New Roman" w:cs="Times New Roman"/>
        </w:rPr>
        <w:tab/>
        <w:t xml:space="preserve">164-2/18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Direktor :</w:t>
      </w:r>
    </w:p>
    <w:p w:rsidR="00581B1A" w:rsidRDefault="00581B1A" w:rsidP="00581B1A">
      <w:pPr>
        <w:tabs>
          <w:tab w:val="left" w:pos="12191"/>
        </w:tabs>
      </w:pPr>
      <w:r>
        <w:rPr>
          <w:sz w:val="20"/>
          <w:szCs w:val="20"/>
        </w:rPr>
        <w:tab/>
        <w:t xml:space="preserve">    </w:t>
      </w:r>
      <w:r>
        <w:rPr>
          <w:sz w:val="24"/>
          <w:szCs w:val="24"/>
        </w:rPr>
        <w:t>Jasenko Elezović</w:t>
      </w:r>
    </w:p>
    <w:p w:rsidR="005C7B21" w:rsidRDefault="005C7B21"/>
    <w:sectPr w:rsidR="005C7B21" w:rsidSect="004552E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B1A"/>
    <w:rsid w:val="00010A0C"/>
    <w:rsid w:val="00210BF7"/>
    <w:rsid w:val="004552EE"/>
    <w:rsid w:val="00581B1A"/>
    <w:rsid w:val="005846DB"/>
    <w:rsid w:val="005C7B21"/>
    <w:rsid w:val="007C143F"/>
    <w:rsid w:val="00845489"/>
    <w:rsid w:val="00A4233C"/>
    <w:rsid w:val="00B20F48"/>
    <w:rsid w:val="00CE71E9"/>
    <w:rsid w:val="00DF0474"/>
    <w:rsid w:val="00F12ADE"/>
    <w:rsid w:val="00FA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1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7"/>
      <w:szCs w:val="27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F04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link w:val="TitleChar"/>
    <w:uiPriority w:val="99"/>
    <w:qFormat/>
    <w:rsid w:val="00DF0474"/>
    <w:pPr>
      <w:spacing w:after="0" w:line="240" w:lineRule="auto"/>
      <w:jc w:val="center"/>
    </w:pPr>
    <w:rPr>
      <w:rFonts w:ascii="Arial" w:eastAsia="Times New Roman" w:hAnsi="Arial" w:cs="Times New Roman"/>
      <w:noProof/>
      <w:sz w:val="28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uiPriority w:val="99"/>
    <w:rsid w:val="00DF0474"/>
    <w:rPr>
      <w:rFonts w:ascii="Arial" w:eastAsia="Times New Roman" w:hAnsi="Arial" w:cs="Times New Roman"/>
      <w:sz w:val="28"/>
      <w:szCs w:val="20"/>
      <w:lang w:eastAsia="hr-HR"/>
    </w:rPr>
  </w:style>
  <w:style w:type="table" w:styleId="TableGrid">
    <w:name w:val="Table Grid"/>
    <w:basedOn w:val="TableNormal"/>
    <w:uiPriority w:val="59"/>
    <w:rsid w:val="0058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F0F0-037B-4078-88D7-1D1164E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2020-04-16T09:29:00Z</cp:lastPrinted>
  <dcterms:created xsi:type="dcterms:W3CDTF">2020-04-16T08:04:00Z</dcterms:created>
  <dcterms:modified xsi:type="dcterms:W3CDTF">2020-05-11T08:33:00Z</dcterms:modified>
</cp:coreProperties>
</file>